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DD" w:rsidRPr="00880335" w:rsidRDefault="006F1DDD" w:rsidP="00880335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РЕЗОЛЮЦИЯ</w:t>
      </w:r>
    </w:p>
    <w:p w:rsidR="00227C39" w:rsidRPr="00880335" w:rsidRDefault="00011186" w:rsidP="00880335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Международной к</w:t>
      </w:r>
      <w:r w:rsidR="006F1DDD" w:rsidRPr="008803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онференции</w:t>
      </w:r>
      <w:r w:rsidRPr="008803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011186" w:rsidRPr="00880335" w:rsidRDefault="00011186" w:rsidP="00880335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«Борьба с коррупцией в Кыргызстане. Проблемы и перспективы»</w:t>
      </w:r>
    </w:p>
    <w:p w:rsidR="00D72FB4" w:rsidRPr="00880335" w:rsidRDefault="003743BF" w:rsidP="00880335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80335">
        <w:rPr>
          <w:rFonts w:ascii="Times New Roman" w:hAnsi="Times New Roman" w:cs="Times New Roman"/>
          <w:color w:val="000000"/>
          <w:spacing w:val="3"/>
          <w:sz w:val="24"/>
          <w:szCs w:val="24"/>
        </w:rPr>
        <w:t>Мы, участники Международной конференции</w:t>
      </w:r>
      <w:r w:rsidR="00FB77ED" w:rsidRPr="008803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«Борьба с коррупцией в Кыргызстане. Проблемы и перспективы»</w:t>
      </w:r>
      <w:r w:rsidRPr="00880335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E60CE1" w:rsidRPr="008803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состоявшейся в городе Бишкек, Кыргызской Республики с 5 </w:t>
      </w:r>
      <w:r w:rsidR="00524501" w:rsidRPr="00960C83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r w:rsidR="00E60CE1" w:rsidRPr="008803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6 июня 2008 года,</w:t>
      </w:r>
      <w:r w:rsidR="00D72FB4" w:rsidRPr="008803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3906CD" w:rsidRPr="00880335" w:rsidRDefault="003906CD" w:rsidP="00880335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поддерживая </w:t>
      </w:r>
      <w:r w:rsidRPr="0088033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цели конференции по выработке согласованных мер по продвижению антикоррупционной деятельности, созданию общественного резонанса, усилению взаимодействия органов государственной власти и гражданского сектора в сфере предупреждения и борьбы с коррупцией, </w:t>
      </w:r>
    </w:p>
    <w:p w:rsidR="00606E50" w:rsidRPr="00880335" w:rsidRDefault="00606E50" w:rsidP="00606E50">
      <w:p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осознавая, </w:t>
      </w:r>
      <w:r w:rsidRPr="00880335">
        <w:rPr>
          <w:rFonts w:ascii="Times New Roman" w:hAnsi="Times New Roman" w:cs="Times New Roman"/>
          <w:color w:val="000000"/>
          <w:spacing w:val="5"/>
          <w:sz w:val="24"/>
          <w:szCs w:val="24"/>
        </w:rPr>
        <w:t>что серьезность ситуации, порождаемая коррупцией, создает проблемы и угрозы для стабильности и безопасности общества, наносит ущерб демократическим институтам и ценностям, политическому и экономическому развитию, правопорядку и справедливости,</w:t>
      </w:r>
    </w:p>
    <w:p w:rsidR="00C704D8" w:rsidRPr="00880335" w:rsidRDefault="00C704D8" w:rsidP="00880335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подтверждая </w:t>
      </w:r>
      <w:r w:rsidRPr="0088033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наше желание сделать вклад в долгосрочное сотрудничество и обмен опытом между участниками в деле предупреждения коррупции и борьбы с ней, </w:t>
      </w:r>
    </w:p>
    <w:p w:rsidR="00606E50" w:rsidRPr="00880335" w:rsidRDefault="00606E50" w:rsidP="00606E50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объективно оценивая </w:t>
      </w:r>
      <w:r w:rsidRPr="0088033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сложность и масштабы предстоящей работы по совершенствованию системы государственного управления и борьбы с коррупцией в Кыргызской Республике, </w:t>
      </w:r>
    </w:p>
    <w:p w:rsidR="00486706" w:rsidRPr="00880335" w:rsidRDefault="00486706" w:rsidP="00880335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подчеркивая, </w:t>
      </w:r>
      <w:r w:rsidRPr="00880335">
        <w:rPr>
          <w:rFonts w:ascii="Times New Roman" w:hAnsi="Times New Roman" w:cs="Times New Roman"/>
          <w:color w:val="000000"/>
          <w:spacing w:val="5"/>
          <w:sz w:val="24"/>
          <w:szCs w:val="24"/>
        </w:rPr>
        <w:t>что коррупция представляет собой транснациональное явление, которое затрагивает общество и экономику всех стран, что обусловливает исключительно важное значение для международного сотрудничества в области предупреждения коррупции и борьбы с ней,</w:t>
      </w:r>
    </w:p>
    <w:p w:rsidR="00486706" w:rsidRPr="00880335" w:rsidRDefault="00960C83" w:rsidP="00880335">
      <w:p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надеясь</w:t>
      </w:r>
      <w:r w:rsidR="00486706" w:rsidRPr="008803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, </w:t>
      </w:r>
      <w:r w:rsidR="00486706" w:rsidRPr="00880335">
        <w:rPr>
          <w:rFonts w:ascii="Times New Roman" w:hAnsi="Times New Roman" w:cs="Times New Roman"/>
          <w:color w:val="000000"/>
          <w:spacing w:val="5"/>
          <w:sz w:val="24"/>
          <w:szCs w:val="24"/>
        </w:rPr>
        <w:t>что установление сотрудничества между участниками Конференции будет усиливаться сложившимися дружескими отношениями</w:t>
      </w:r>
      <w:r w:rsidR="00D133E4" w:rsidRPr="00880335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</w:p>
    <w:p w:rsidR="00486706" w:rsidRPr="00880335" w:rsidRDefault="00486706" w:rsidP="00880335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будучи убеждены в том, </w:t>
      </w:r>
      <w:r w:rsidRPr="008803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что наличие финансовой и технической помощи может играть важную роль в расширении возможностей </w:t>
      </w:r>
      <w:r w:rsidR="00BE3566">
        <w:rPr>
          <w:rFonts w:ascii="Times New Roman" w:hAnsi="Times New Roman" w:cs="Times New Roman"/>
          <w:color w:val="000000"/>
          <w:spacing w:val="5"/>
          <w:sz w:val="24"/>
          <w:szCs w:val="24"/>
        </w:rPr>
        <w:t>антикоррупционной деятельности</w:t>
      </w:r>
      <w:r w:rsidRPr="00880335">
        <w:rPr>
          <w:rFonts w:ascii="Times New Roman" w:hAnsi="Times New Roman" w:cs="Times New Roman"/>
          <w:color w:val="000000"/>
          <w:spacing w:val="5"/>
          <w:sz w:val="24"/>
          <w:szCs w:val="24"/>
        </w:rPr>
        <w:t>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D133E4" w:rsidRPr="00880335" w:rsidRDefault="00D133E4" w:rsidP="00880335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осознавая необходимость </w:t>
      </w:r>
      <w:r w:rsidRPr="0088033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дальнейшего развития, расширения и укрепления сотрудничества и взаимодействия в предотвращении  и искоренении коррупции</w:t>
      </w:r>
    </w:p>
    <w:p w:rsidR="00606E50" w:rsidRDefault="00606E50" w:rsidP="00880335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</w:pPr>
    </w:p>
    <w:p w:rsidR="006F1DDD" w:rsidRPr="00880335" w:rsidRDefault="002F6E9C" w:rsidP="00880335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</w:pPr>
      <w:r w:rsidRPr="0088033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Пришли к следующему (</w:t>
      </w:r>
      <w:r w:rsidR="006F1DDD" w:rsidRPr="0088033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реш</w:t>
      </w:r>
      <w:r w:rsidR="003743BF" w:rsidRPr="0088033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или</w:t>
      </w:r>
      <w:r w:rsidRPr="0088033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)</w:t>
      </w:r>
      <w:r w:rsidR="006F1DDD" w:rsidRPr="0088033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,</w:t>
      </w:r>
    </w:p>
    <w:p w:rsidR="006F1DDD" w:rsidRDefault="006F1DDD" w:rsidP="00880335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определить приоритетные направления на 200</w:t>
      </w:r>
      <w:r w:rsidR="003743BF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F43DAD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-2010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</w:t>
      </w:r>
      <w:r w:rsidR="00F43DAD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:rsidR="00E60CE1" w:rsidRPr="002F7A89" w:rsidRDefault="002F7A89" w:rsidP="002F7A8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создание  нормативно-правовой базы для проведения действенной антикоррупционной политики, путем проведения комплексной инвентаризации законодательства на предмет коррупциогенности и приведения национального законодательства в соответствие с международными </w:t>
      </w:r>
      <w:r w:rsidR="00B96A8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обязательствами,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взятыми Кыргызской Республикой, </w:t>
      </w:r>
    </w:p>
    <w:p w:rsidR="002F7A89" w:rsidRDefault="00B96A8D" w:rsidP="002F7A8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96A8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создание системы разработки и принятия решений по вопросам государственного управления и местного самоуправления, через внедрение стандартов общественной политики, учитывающей интересы всех заинтересованных слоев общества</w:t>
      </w:r>
    </w:p>
    <w:p w:rsidR="009D35F8" w:rsidRPr="00FA35A7" w:rsidRDefault="008A7663" w:rsidP="002F7A8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35A7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реализация системы мер по совершенствованию функционирования государственного аппарата</w:t>
      </w:r>
      <w:r w:rsidR="009D35F8" w:rsidRPr="00FA35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том числе, наращивание человеческого и организационного потенциала </w:t>
      </w:r>
    </w:p>
    <w:p w:rsidR="00BD3543" w:rsidRPr="00B96A8D" w:rsidRDefault="00A9770F" w:rsidP="00513028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создание нетерпимости в обществе и заинтересованности в противодействии к проявлениям коррупции, путем повышения </w:t>
      </w:r>
      <w:r w:rsidR="00BD3543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информированност</w:t>
      </w:r>
      <w:r w:rsidR="007B5484">
        <w:rPr>
          <w:rFonts w:ascii="Times New Roman" w:hAnsi="Times New Roman" w:cs="Times New Roman"/>
          <w:color w:val="000000"/>
          <w:spacing w:val="1"/>
          <w:sz w:val="24"/>
          <w:szCs w:val="24"/>
        </w:rPr>
        <w:t>и общественности пос</w:t>
      </w:r>
      <w:r w:rsidR="008A766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редством средств массовой информации и имеющихся государственных ресурсов о воздействии и рисках коррупции</w:t>
      </w:r>
    </w:p>
    <w:p w:rsidR="006F1DDD" w:rsidRPr="00880335" w:rsidRDefault="006F1DDD" w:rsidP="00880335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работы 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секций 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направлениям оформля</w:t>
      </w:r>
      <w:r w:rsidR="00631DB1">
        <w:rPr>
          <w:rFonts w:ascii="Times New Roman" w:hAnsi="Times New Roman" w:cs="Times New Roman"/>
          <w:color w:val="000000"/>
          <w:spacing w:val="1"/>
          <w:sz w:val="24"/>
          <w:szCs w:val="24"/>
        </w:rPr>
        <w:t>ть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виде 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рекомендаций или 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мероприяти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прилагаемом проекте Плана действий 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реализации 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Государственной 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стратегии 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борьбе с коррупцией в Кыргызской Республике на 2008-2010 годы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F1DDD" w:rsidRPr="00880335" w:rsidRDefault="006F1DDD" w:rsidP="00880335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25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что </w:t>
      </w:r>
      <w:r w:rsidR="00D133E4" w:rsidRPr="001925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Международная конференция «Борьба с коррупцией в Кыргызстане. Проблемы и перспективы» </w:t>
      </w:r>
      <w:r w:rsidRPr="00192578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должна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быть открыта для всех участников;</w:t>
      </w:r>
    </w:p>
    <w:p w:rsidR="006F1DDD" w:rsidRPr="00880335" w:rsidRDefault="006F1DDD" w:rsidP="00880335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что Конференция должна принимать решения относительно продолжительности, сроков созыва, позволяющих иметь достаточное время для подготовки места проведения, повестки дня и тематики  Конференции по 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вопросам </w:t>
      </w:r>
      <w:r w:rsidR="00631DB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противодействия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коррупци</w:t>
      </w:r>
      <w:r w:rsidR="00631DB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Кыргызской Республике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F1DDD" w:rsidRPr="00880335" w:rsidRDefault="006F1DDD" w:rsidP="00880335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что повестка дня и тематика должны быть определены на основе 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информации Национального агентства Кыргызской Республики по предупреждению коррупции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, включая информацию от любой конференции и доклады участников;</w:t>
      </w:r>
    </w:p>
    <w:p w:rsidR="006F1DDD" w:rsidRPr="00192578" w:rsidRDefault="006F1DDD" w:rsidP="00880335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что основой обсуждений на Конференции должн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служить </w:t>
      </w:r>
      <w:r w:rsidR="00D133E4" w:rsidRPr="0088033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информация Национального </w:t>
      </w:r>
      <w:r w:rsidR="00D133E4" w:rsidRPr="001925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агентства Кыргызской Республики по предупреждению коррупции </w:t>
      </w:r>
      <w:r w:rsidRPr="001925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="00BE3566" w:rsidRPr="00192578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учитывающая</w:t>
      </w:r>
      <w:r w:rsidRPr="001925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мнения участников;</w:t>
      </w:r>
    </w:p>
    <w:p w:rsidR="00631DB1" w:rsidRPr="00192578" w:rsidRDefault="00FA35A7" w:rsidP="00FA35A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9257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Рекомендовать Национальному агентству Кыргызской Республики по предупреждению коррупции проводить</w:t>
      </w:r>
      <w:r w:rsidRPr="00192578">
        <w:rPr>
          <w:rFonts w:ascii="Times New Roman" w:hAnsi="Times New Roman" w:cs="Times New Roman"/>
          <w:sz w:val="24"/>
          <w:szCs w:val="24"/>
        </w:rPr>
        <w:t xml:space="preserve"> необходимую подготовку для созыва ежегодной Международной конференции.</w:t>
      </w:r>
    </w:p>
    <w:p w:rsidR="00631DB1" w:rsidRPr="00880335" w:rsidRDefault="00631DB1" w:rsidP="00631DB1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DB1" w:rsidRPr="00880335" w:rsidRDefault="00631DB1" w:rsidP="00631DB1">
      <w:pPr>
        <w:shd w:val="clear" w:color="auto" w:fill="FFFFFF"/>
        <w:tabs>
          <w:tab w:val="left" w:pos="426"/>
        </w:tabs>
        <w:spacing w:after="120"/>
        <w:jc w:val="both"/>
      </w:pPr>
    </w:p>
    <w:sectPr w:rsidR="00631DB1" w:rsidRPr="00880335" w:rsidSect="00484C19">
      <w:footerReference w:type="default" r:id="rId7"/>
      <w:type w:val="continuous"/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D6" w:rsidRDefault="00C061D6" w:rsidP="00AD6EDB">
      <w:r>
        <w:separator/>
      </w:r>
    </w:p>
  </w:endnote>
  <w:endnote w:type="continuationSeparator" w:id="1">
    <w:p w:rsidR="00C061D6" w:rsidRDefault="00C061D6" w:rsidP="00AD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CC" w:rsidRDefault="00FA46F1">
    <w:pPr>
      <w:pStyle w:val="a7"/>
      <w:jc w:val="center"/>
    </w:pPr>
    <w:fldSimple w:instr=" PAGE   \* MERGEFORMAT ">
      <w:r w:rsidR="00192578">
        <w:rPr>
          <w:noProof/>
        </w:rPr>
        <w:t>1</w:t>
      </w:r>
    </w:fldSimple>
  </w:p>
  <w:p w:rsidR="00A155CC" w:rsidRDefault="00A155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D6" w:rsidRDefault="00C061D6" w:rsidP="00AD6EDB">
      <w:r>
        <w:separator/>
      </w:r>
    </w:p>
  </w:footnote>
  <w:footnote w:type="continuationSeparator" w:id="1">
    <w:p w:rsidR="00C061D6" w:rsidRDefault="00C061D6" w:rsidP="00AD6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"/>
      </v:shape>
    </w:pict>
  </w:numPicBullet>
  <w:abstractNum w:abstractNumId="0">
    <w:nsid w:val="03353B0C"/>
    <w:multiLevelType w:val="singleLevel"/>
    <w:tmpl w:val="DE028B28"/>
    <w:lvl w:ilvl="0">
      <w:start w:val="2"/>
      <w:numFmt w:val="lowerLetter"/>
      <w:lvlText w:val="%1)"/>
      <w:legacy w:legacy="1" w:legacySpace="0" w:legacyIndent="1512"/>
      <w:lvlJc w:val="left"/>
      <w:rPr>
        <w:rFonts w:ascii="Arial" w:hAnsi="Arial" w:hint="default"/>
      </w:rPr>
    </w:lvl>
  </w:abstractNum>
  <w:abstractNum w:abstractNumId="1">
    <w:nsid w:val="04F12E5C"/>
    <w:multiLevelType w:val="singleLevel"/>
    <w:tmpl w:val="71F68D32"/>
    <w:lvl w:ilvl="0">
      <w:start w:val="5"/>
      <w:numFmt w:val="decimal"/>
      <w:lvlText w:val="%1"/>
      <w:legacy w:legacy="1" w:legacySpace="0" w:legacyIndent="1570"/>
      <w:lvlJc w:val="left"/>
      <w:rPr>
        <w:rFonts w:ascii="Arial" w:hAnsi="Arial" w:hint="default"/>
      </w:rPr>
    </w:lvl>
  </w:abstractNum>
  <w:abstractNum w:abstractNumId="2">
    <w:nsid w:val="0C250BD2"/>
    <w:multiLevelType w:val="hybridMultilevel"/>
    <w:tmpl w:val="598A68F2"/>
    <w:lvl w:ilvl="0" w:tplc="22C07EA6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186"/>
    <w:multiLevelType w:val="hybridMultilevel"/>
    <w:tmpl w:val="510EFB5E"/>
    <w:lvl w:ilvl="0" w:tplc="E4AA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735B0"/>
    <w:multiLevelType w:val="hybridMultilevel"/>
    <w:tmpl w:val="BB589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0B2B99"/>
    <w:multiLevelType w:val="singleLevel"/>
    <w:tmpl w:val="07581BF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6">
    <w:nsid w:val="1CA775FD"/>
    <w:multiLevelType w:val="hybridMultilevel"/>
    <w:tmpl w:val="AC863E22"/>
    <w:lvl w:ilvl="0" w:tplc="23885B9E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81C96"/>
    <w:multiLevelType w:val="hybridMultilevel"/>
    <w:tmpl w:val="B99AE8C0"/>
    <w:lvl w:ilvl="0" w:tplc="72B64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02DC1"/>
    <w:multiLevelType w:val="hybridMultilevel"/>
    <w:tmpl w:val="AD9E25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51FC9"/>
    <w:multiLevelType w:val="hybridMultilevel"/>
    <w:tmpl w:val="D92C1D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A25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255761"/>
    <w:multiLevelType w:val="hybridMultilevel"/>
    <w:tmpl w:val="DD4AEB76"/>
    <w:lvl w:ilvl="0" w:tplc="C200054E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25423"/>
    <w:multiLevelType w:val="hybridMultilevel"/>
    <w:tmpl w:val="FE4C66D8"/>
    <w:lvl w:ilvl="0" w:tplc="928EEA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333C6"/>
    <w:multiLevelType w:val="hybridMultilevel"/>
    <w:tmpl w:val="01D0E3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36F92"/>
    <w:multiLevelType w:val="hybridMultilevel"/>
    <w:tmpl w:val="18E4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A2AD9"/>
    <w:multiLevelType w:val="hybridMultilevel"/>
    <w:tmpl w:val="C89A4E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13230C9"/>
    <w:multiLevelType w:val="hybridMultilevel"/>
    <w:tmpl w:val="B70E22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A88C22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72AF4"/>
    <w:multiLevelType w:val="hybridMultilevel"/>
    <w:tmpl w:val="37E84CDE"/>
    <w:lvl w:ilvl="0" w:tplc="3E56F8E8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33DFA"/>
    <w:multiLevelType w:val="hybridMultilevel"/>
    <w:tmpl w:val="A1EC7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610E33"/>
    <w:multiLevelType w:val="hybridMultilevel"/>
    <w:tmpl w:val="FB1CFB48"/>
    <w:lvl w:ilvl="0" w:tplc="9A9CFB8C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63A88C22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94383"/>
    <w:multiLevelType w:val="hybridMultilevel"/>
    <w:tmpl w:val="E5163450"/>
    <w:lvl w:ilvl="0" w:tplc="2D128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9651B09"/>
    <w:multiLevelType w:val="hybridMultilevel"/>
    <w:tmpl w:val="C7DA8D3A"/>
    <w:lvl w:ilvl="0" w:tplc="FAA08F9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56F88"/>
    <w:multiLevelType w:val="hybridMultilevel"/>
    <w:tmpl w:val="F872C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0"/>
  </w:num>
  <w:num w:numId="5">
    <w:abstractNumId w:val="19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8"/>
  </w:num>
  <w:num w:numId="17">
    <w:abstractNumId w:val="17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D8"/>
    <w:rsid w:val="00011186"/>
    <w:rsid w:val="000D1451"/>
    <w:rsid w:val="000D6418"/>
    <w:rsid w:val="001164C6"/>
    <w:rsid w:val="0016209F"/>
    <w:rsid w:val="00192578"/>
    <w:rsid w:val="00227C39"/>
    <w:rsid w:val="002314F1"/>
    <w:rsid w:val="002549BB"/>
    <w:rsid w:val="0027209C"/>
    <w:rsid w:val="002D19D8"/>
    <w:rsid w:val="002F6E9C"/>
    <w:rsid w:val="002F7A89"/>
    <w:rsid w:val="0031220B"/>
    <w:rsid w:val="003743BF"/>
    <w:rsid w:val="003906CD"/>
    <w:rsid w:val="00484C19"/>
    <w:rsid w:val="00486706"/>
    <w:rsid w:val="004B1E15"/>
    <w:rsid w:val="004D7AD8"/>
    <w:rsid w:val="00513028"/>
    <w:rsid w:val="00524501"/>
    <w:rsid w:val="00561A4C"/>
    <w:rsid w:val="00591512"/>
    <w:rsid w:val="005A5EF4"/>
    <w:rsid w:val="005B1980"/>
    <w:rsid w:val="00606E50"/>
    <w:rsid w:val="00620306"/>
    <w:rsid w:val="00631DB1"/>
    <w:rsid w:val="00684557"/>
    <w:rsid w:val="006C1052"/>
    <w:rsid w:val="006F1DDD"/>
    <w:rsid w:val="0070382D"/>
    <w:rsid w:val="00743595"/>
    <w:rsid w:val="007B5484"/>
    <w:rsid w:val="007D3B9D"/>
    <w:rsid w:val="008242BF"/>
    <w:rsid w:val="00880335"/>
    <w:rsid w:val="008A7663"/>
    <w:rsid w:val="00960C83"/>
    <w:rsid w:val="009A642E"/>
    <w:rsid w:val="009D35F8"/>
    <w:rsid w:val="00A155CC"/>
    <w:rsid w:val="00A9770F"/>
    <w:rsid w:val="00AD6EDB"/>
    <w:rsid w:val="00B96A8D"/>
    <w:rsid w:val="00BD3543"/>
    <w:rsid w:val="00BE3566"/>
    <w:rsid w:val="00C061D6"/>
    <w:rsid w:val="00C704D8"/>
    <w:rsid w:val="00C832CE"/>
    <w:rsid w:val="00D133E4"/>
    <w:rsid w:val="00D72FB4"/>
    <w:rsid w:val="00E3612A"/>
    <w:rsid w:val="00E56883"/>
    <w:rsid w:val="00E60CE1"/>
    <w:rsid w:val="00E809AD"/>
    <w:rsid w:val="00F14B7C"/>
    <w:rsid w:val="00F43DAD"/>
    <w:rsid w:val="00FA35A7"/>
    <w:rsid w:val="00FA46F1"/>
    <w:rsid w:val="00FB77ED"/>
    <w:rsid w:val="00FE61EF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46F1"/>
    <w:pPr>
      <w:keepNext/>
      <w:shd w:val="clear" w:color="auto" w:fill="FFFFFF"/>
      <w:spacing w:line="547" w:lineRule="exact"/>
      <w:ind w:left="713" w:right="397"/>
      <w:outlineLvl w:val="0"/>
    </w:pPr>
    <w:rPr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7AD8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a"/>
    <w:rsid w:val="00FB77E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Normal">
    <w:name w:val="ConsNormal"/>
    <w:rsid w:val="000D6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591512"/>
    <w:pPr>
      <w:widowControl/>
      <w:autoSpaceDE/>
      <w:autoSpaceDN/>
      <w:adjustRightInd/>
      <w:spacing w:before="100" w:beforeAutospacing="1" w:after="100" w:afterAutospacing="1"/>
    </w:pPr>
    <w:rPr>
      <w:color w:val="1E5176"/>
      <w:sz w:val="18"/>
      <w:szCs w:val="18"/>
    </w:rPr>
  </w:style>
  <w:style w:type="paragraph" w:styleId="a5">
    <w:name w:val="header"/>
    <w:basedOn w:val="a"/>
    <w:link w:val="a6"/>
    <w:rsid w:val="00AD6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6E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AD6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ED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 Национальное развитие ИКТ</vt:lpstr>
    </vt:vector>
  </TitlesOfParts>
  <Company>GIPI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Национальное развитие ИКТ</dc:title>
  <dc:creator>Ulan</dc:creator>
  <cp:lastModifiedBy>user</cp:lastModifiedBy>
  <cp:revision>3</cp:revision>
  <cp:lastPrinted>2004-10-11T05:12:00Z</cp:lastPrinted>
  <dcterms:created xsi:type="dcterms:W3CDTF">2013-07-10T10:57:00Z</dcterms:created>
  <dcterms:modified xsi:type="dcterms:W3CDTF">2013-07-10T10:57:00Z</dcterms:modified>
</cp:coreProperties>
</file>